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A39A7" w14:textId="77777777" w:rsidR="00B10DB4" w:rsidRPr="006D4E96" w:rsidRDefault="007F3389">
      <w:pPr>
        <w:jc w:val="center"/>
        <w:rPr>
          <w:rFonts w:ascii="Montserrat" w:hAnsi="Montserrat"/>
          <w:sz w:val="24"/>
          <w:szCs w:val="24"/>
          <w:lang w:val="pt-BR"/>
        </w:rPr>
      </w:pPr>
      <w:r w:rsidRPr="006D4E96">
        <w:rPr>
          <w:rFonts w:ascii="Montserrat" w:hAnsi="Montserrat"/>
          <w:b/>
          <w:sz w:val="24"/>
          <w:szCs w:val="24"/>
          <w:lang w:val="pt-BR"/>
        </w:rPr>
        <w:t>CORRÊA FERREIRA ADVOGADOS</w:t>
      </w:r>
    </w:p>
    <w:p w14:paraId="6572B8DF" w14:textId="77777777" w:rsidR="00B10DB4" w:rsidRPr="006D4E96" w:rsidRDefault="007F3389">
      <w:pPr>
        <w:pStyle w:val="Ttulo"/>
        <w:jc w:val="center"/>
        <w:rPr>
          <w:rFonts w:ascii="Montserrat" w:hAnsi="Montserrat"/>
          <w:sz w:val="24"/>
          <w:szCs w:val="24"/>
          <w:lang w:val="pt-BR"/>
        </w:rPr>
      </w:pPr>
      <w:r w:rsidRPr="006D4E96">
        <w:rPr>
          <w:rFonts w:ascii="Montserrat" w:hAnsi="Montserrat"/>
          <w:sz w:val="24"/>
          <w:szCs w:val="24"/>
          <w:lang w:val="pt-BR"/>
        </w:rPr>
        <w:t>TERMOS DE USO DO SITE</w:t>
      </w:r>
    </w:p>
    <w:p w14:paraId="7D2B30DA" w14:textId="77777777" w:rsidR="00B10DB4" w:rsidRPr="006D4E96" w:rsidRDefault="007F3389">
      <w:pPr>
        <w:jc w:val="center"/>
        <w:rPr>
          <w:rFonts w:ascii="Montserrat" w:hAnsi="Montserrat"/>
          <w:sz w:val="24"/>
          <w:szCs w:val="24"/>
          <w:lang w:val="pt-BR"/>
        </w:rPr>
      </w:pPr>
      <w:r w:rsidRPr="006D4E96">
        <w:rPr>
          <w:rFonts w:ascii="Montserrat" w:hAnsi="Montserrat"/>
          <w:i/>
          <w:sz w:val="24"/>
          <w:szCs w:val="24"/>
          <w:lang w:val="pt-BR"/>
        </w:rPr>
        <w:t>Versão 1.0 | Publicação: 27/08/2026</w:t>
      </w:r>
    </w:p>
    <w:p w14:paraId="7CFE2655" w14:textId="77777777" w:rsidR="00B10DB4" w:rsidRPr="006D4E96" w:rsidRDefault="007F3389" w:rsidP="006D4E96">
      <w:pPr>
        <w:jc w:val="both"/>
        <w:rPr>
          <w:rFonts w:ascii="Montserrat" w:hAnsi="Montserrat"/>
          <w:sz w:val="24"/>
          <w:szCs w:val="24"/>
          <w:lang w:val="pt-BR"/>
        </w:rPr>
      </w:pPr>
      <w:r w:rsidRPr="006D4E96">
        <w:rPr>
          <w:rFonts w:ascii="Montserrat" w:hAnsi="Montserrat"/>
          <w:sz w:val="24"/>
          <w:szCs w:val="24"/>
          <w:lang w:val="pt-BR"/>
        </w:rPr>
        <w:t>Estes Termos de Uso regulam o acesso e a utilização do site https://cfa.com.br, bem como de suas páginas, formulários, conteúdos, publicações e funcionalidades vinculadas, quando existentes, em conjunto denominados “Site”.</w:t>
      </w:r>
    </w:p>
    <w:p w14:paraId="3D1196EC" w14:textId="77777777" w:rsidR="00B10DB4" w:rsidRPr="006D4E96" w:rsidRDefault="007F3389" w:rsidP="006D4E96">
      <w:pPr>
        <w:jc w:val="both"/>
        <w:rPr>
          <w:rFonts w:ascii="Montserrat" w:hAnsi="Montserrat"/>
          <w:sz w:val="24"/>
          <w:szCs w:val="24"/>
          <w:lang w:val="pt-BR"/>
        </w:rPr>
      </w:pPr>
      <w:r w:rsidRPr="006D4E96">
        <w:rPr>
          <w:rFonts w:ascii="Montserrat" w:hAnsi="Montserrat"/>
          <w:sz w:val="24"/>
          <w:szCs w:val="24"/>
          <w:lang w:val="pt-BR"/>
        </w:rPr>
        <w:t xml:space="preserve">O Site é disponibilizado por </w:t>
      </w:r>
      <w:r w:rsidRPr="001974F4">
        <w:rPr>
          <w:rFonts w:ascii="Montserrat" w:hAnsi="Montserrat"/>
          <w:b/>
          <w:bCs/>
          <w:sz w:val="24"/>
          <w:szCs w:val="24"/>
          <w:lang w:val="pt-BR"/>
        </w:rPr>
        <w:t>CORRÊA FERREIRA ADVOGADOS</w:t>
      </w:r>
      <w:r w:rsidRPr="006D4E96">
        <w:rPr>
          <w:rFonts w:ascii="Montserrat" w:hAnsi="Montserrat"/>
          <w:sz w:val="24"/>
          <w:szCs w:val="24"/>
          <w:lang w:val="pt-BR"/>
        </w:rPr>
        <w:t xml:space="preserve"> (“CFA”), sociedade de advogados inscrita no CNPJ sob o nº 02.311.354/0001-82. Ao acessar ou utilizar o Site, o usuário declara ter lido e compreendido estes Termos. Caso não concorde com suas disposições, deverá interromper a utilização do Site.</w:t>
      </w:r>
    </w:p>
    <w:p w14:paraId="66D7A1F1" w14:textId="00228D74" w:rsidR="00B10DB4" w:rsidRPr="006D4E96" w:rsidRDefault="007F3389" w:rsidP="006D4E96">
      <w:pPr>
        <w:jc w:val="both"/>
        <w:rPr>
          <w:rFonts w:ascii="Montserrat" w:hAnsi="Montserrat"/>
          <w:sz w:val="24"/>
          <w:szCs w:val="24"/>
          <w:lang w:val="pt-BR"/>
        </w:rPr>
      </w:pPr>
      <w:r w:rsidRPr="006D4E96">
        <w:rPr>
          <w:rFonts w:ascii="Montserrat" w:hAnsi="Montserrat"/>
          <w:sz w:val="24"/>
          <w:szCs w:val="24"/>
          <w:lang w:val="pt-BR"/>
        </w:rPr>
        <w:t xml:space="preserve">A utilização do Site também está sujeita à Política </w:t>
      </w:r>
      <w:r w:rsidRPr="006D4E96">
        <w:rPr>
          <w:rFonts w:ascii="Montserrat" w:hAnsi="Montserrat"/>
          <w:sz w:val="24"/>
          <w:szCs w:val="24"/>
          <w:lang w:val="pt-BR"/>
        </w:rPr>
        <w:t>de Privacidade e Proteção de Dados Pessoais e, quando aplicável, à Política de Cookies do CFA, disponíveis no próprio Site.</w:t>
      </w:r>
    </w:p>
    <w:p w14:paraId="796C7BF4" w14:textId="77777777" w:rsidR="00B10DB4" w:rsidRPr="006D4E96" w:rsidRDefault="007F3389" w:rsidP="006D4E96">
      <w:pPr>
        <w:pStyle w:val="Ttulo1"/>
        <w:jc w:val="both"/>
        <w:rPr>
          <w:rFonts w:ascii="Montserrat" w:hAnsi="Montserrat"/>
          <w:szCs w:val="24"/>
          <w:lang w:val="pt-BR"/>
        </w:rPr>
      </w:pPr>
      <w:r w:rsidRPr="006D4E96">
        <w:rPr>
          <w:rFonts w:ascii="Montserrat" w:hAnsi="Montserrat"/>
          <w:szCs w:val="24"/>
          <w:lang w:val="pt-BR"/>
        </w:rPr>
        <w:t>1. FINALIDADE DO SITE</w:t>
      </w:r>
    </w:p>
    <w:p w14:paraId="51DC44F0" w14:textId="77777777" w:rsidR="00B10DB4" w:rsidRPr="006D4E96" w:rsidRDefault="007F3389" w:rsidP="006D4E96">
      <w:pPr>
        <w:jc w:val="both"/>
        <w:rPr>
          <w:rFonts w:ascii="Montserrat" w:hAnsi="Montserrat"/>
          <w:sz w:val="24"/>
          <w:szCs w:val="24"/>
          <w:lang w:val="pt-BR"/>
        </w:rPr>
      </w:pPr>
      <w:r w:rsidRPr="006D4E96">
        <w:rPr>
          <w:rFonts w:ascii="Montserrat" w:hAnsi="Montserrat"/>
          <w:sz w:val="24"/>
          <w:szCs w:val="24"/>
          <w:lang w:val="pt-BR"/>
        </w:rPr>
        <w:t>1.1. O Site possui finalidade predominantemente institucional e informativa, destinada a apresentar o CFA, sua equipe, áreas de atuação, conteúdos jurídicos, notícias, eventos e canais de contato.</w:t>
      </w:r>
    </w:p>
    <w:p w14:paraId="0A4D8A6D" w14:textId="77777777" w:rsidR="00B10DB4" w:rsidRPr="006D4E96" w:rsidRDefault="007F3389" w:rsidP="006D4E96">
      <w:pPr>
        <w:jc w:val="both"/>
        <w:rPr>
          <w:rFonts w:ascii="Montserrat" w:hAnsi="Montserrat"/>
          <w:sz w:val="24"/>
          <w:szCs w:val="24"/>
          <w:lang w:val="pt-BR"/>
        </w:rPr>
      </w:pPr>
      <w:r w:rsidRPr="006D4E96">
        <w:rPr>
          <w:rFonts w:ascii="Montserrat" w:hAnsi="Montserrat"/>
          <w:sz w:val="24"/>
          <w:szCs w:val="24"/>
          <w:lang w:val="pt-BR"/>
        </w:rPr>
        <w:t>1.2. Os conteúdos disponibilizados possuem caráter geral e informativo. Não constituem parecer jurídico, aconselhamento individualizado, promessa de resultado, oferta irrevogável de serviços ou substituição da análise específica das circunstâncias de cada caso.</w:t>
      </w:r>
    </w:p>
    <w:p w14:paraId="5BC425E7" w14:textId="77777777" w:rsidR="00B10DB4" w:rsidRPr="006D4E96" w:rsidRDefault="007F3389" w:rsidP="006D4E96">
      <w:pPr>
        <w:jc w:val="both"/>
        <w:rPr>
          <w:rFonts w:ascii="Montserrat" w:hAnsi="Montserrat"/>
          <w:sz w:val="24"/>
          <w:szCs w:val="24"/>
          <w:lang w:val="pt-BR"/>
        </w:rPr>
      </w:pPr>
      <w:r w:rsidRPr="006D4E96">
        <w:rPr>
          <w:rFonts w:ascii="Montserrat" w:hAnsi="Montserrat"/>
          <w:sz w:val="24"/>
          <w:szCs w:val="24"/>
          <w:lang w:val="pt-BR"/>
        </w:rPr>
        <w:t>1.3. O simples acesso ao Site, o envio de mensagem ou o fornecimento de informações por seus canais não estabelece relação advogado-cliente, não implica aceitação de patrocínio ou contratação de serviços e não dispensa a formalização dos instrumentos aplicáveis.</w:t>
      </w:r>
    </w:p>
    <w:p w14:paraId="0EEEF280" w14:textId="77777777" w:rsidR="00B10DB4" w:rsidRPr="006D4E96" w:rsidRDefault="007F3389" w:rsidP="006D4E96">
      <w:pPr>
        <w:pStyle w:val="Ttulo1"/>
        <w:jc w:val="both"/>
        <w:rPr>
          <w:rFonts w:ascii="Montserrat" w:hAnsi="Montserrat"/>
          <w:szCs w:val="24"/>
          <w:lang w:val="pt-BR"/>
        </w:rPr>
      </w:pPr>
      <w:r w:rsidRPr="006D4E96">
        <w:rPr>
          <w:rFonts w:ascii="Montserrat" w:hAnsi="Montserrat"/>
          <w:szCs w:val="24"/>
          <w:lang w:val="pt-BR"/>
        </w:rPr>
        <w:t>2. CONTATO, FORMULÁRIOS E ENVIO DE INFORMAÇÕES</w:t>
      </w:r>
    </w:p>
    <w:p w14:paraId="7FD9DB55" w14:textId="48995775" w:rsidR="00B10DB4" w:rsidRPr="006D4E96" w:rsidRDefault="007F3389" w:rsidP="006D4E96">
      <w:pPr>
        <w:jc w:val="both"/>
        <w:rPr>
          <w:rFonts w:ascii="Montserrat" w:hAnsi="Montserrat"/>
          <w:sz w:val="24"/>
          <w:szCs w:val="24"/>
          <w:lang w:val="pt-BR"/>
        </w:rPr>
      </w:pPr>
      <w:r w:rsidRPr="006D4E96">
        <w:rPr>
          <w:rFonts w:ascii="Montserrat" w:hAnsi="Montserrat"/>
          <w:sz w:val="24"/>
          <w:szCs w:val="24"/>
          <w:lang w:val="pt-BR"/>
        </w:rPr>
        <w:t xml:space="preserve">2.1. Ao utilizar formulários ou canais de contato disponibilizados no Site, o usuário poderá fornecer dados pessoais para que o CFA receba, analise e responda à solicitação encaminhada. O tratamento desses dados observará a Política </w:t>
      </w:r>
      <w:r w:rsidRPr="006D4E96">
        <w:rPr>
          <w:rFonts w:ascii="Montserrat" w:hAnsi="Montserrat"/>
          <w:sz w:val="24"/>
          <w:szCs w:val="24"/>
          <w:lang w:val="pt-BR"/>
        </w:rPr>
        <w:t>de Privacidade e Proteção de Dados Pessoais do CFA.</w:t>
      </w:r>
    </w:p>
    <w:p w14:paraId="63C04CFA" w14:textId="77777777" w:rsidR="00B10DB4" w:rsidRPr="006D4E96" w:rsidRDefault="007F3389" w:rsidP="006D4E96">
      <w:pPr>
        <w:jc w:val="both"/>
        <w:rPr>
          <w:rFonts w:ascii="Montserrat" w:hAnsi="Montserrat"/>
          <w:sz w:val="24"/>
          <w:szCs w:val="24"/>
          <w:lang w:val="pt-BR"/>
        </w:rPr>
      </w:pPr>
      <w:r w:rsidRPr="006D4E96">
        <w:rPr>
          <w:rFonts w:ascii="Montserrat" w:hAnsi="Montserrat"/>
          <w:sz w:val="24"/>
          <w:szCs w:val="24"/>
          <w:lang w:val="pt-BR"/>
        </w:rPr>
        <w:t>2.2. O usuário deverá fornecer informações verdadeiras, completas e atualizadas, responsabilizando-se pela exatidão e licitude das informações que encaminhar, observada a legislação aplicável.</w:t>
      </w:r>
    </w:p>
    <w:p w14:paraId="635611D2" w14:textId="77777777" w:rsidR="00B10DB4" w:rsidRPr="006D4E96" w:rsidRDefault="007F3389" w:rsidP="006D4E96">
      <w:pPr>
        <w:jc w:val="both"/>
        <w:rPr>
          <w:rFonts w:ascii="Montserrat" w:hAnsi="Montserrat"/>
          <w:sz w:val="24"/>
          <w:szCs w:val="24"/>
          <w:lang w:val="pt-BR"/>
        </w:rPr>
      </w:pPr>
      <w:r w:rsidRPr="006D4E96">
        <w:rPr>
          <w:rFonts w:ascii="Montserrat" w:hAnsi="Montserrat"/>
          <w:sz w:val="24"/>
          <w:szCs w:val="24"/>
          <w:lang w:val="pt-BR"/>
        </w:rPr>
        <w:t xml:space="preserve">2.3. O envio de informações por meio do Site, por si só, não cria relação profissional, obrigação de atuação ou dever de aceitar determinada demanda. Antes da contratação formal, recomenda-se que o usuário não encaminhe informações </w:t>
      </w:r>
      <w:r w:rsidRPr="006D4E96">
        <w:rPr>
          <w:rFonts w:ascii="Montserrat" w:hAnsi="Montserrat"/>
          <w:sz w:val="24"/>
          <w:szCs w:val="24"/>
          <w:lang w:val="pt-BR"/>
        </w:rPr>
        <w:lastRenderedPageBreak/>
        <w:t>confidenciais, estratégicas ou sensíveis além daquelas estritamente necessárias ao contato inicial.</w:t>
      </w:r>
    </w:p>
    <w:p w14:paraId="77F6A0EB" w14:textId="77777777" w:rsidR="00B10DB4" w:rsidRPr="006D4E96" w:rsidRDefault="007F3389" w:rsidP="006D4E96">
      <w:pPr>
        <w:jc w:val="both"/>
        <w:rPr>
          <w:rFonts w:ascii="Montserrat" w:hAnsi="Montserrat"/>
          <w:sz w:val="24"/>
          <w:szCs w:val="24"/>
          <w:lang w:val="pt-BR"/>
        </w:rPr>
      </w:pPr>
      <w:r w:rsidRPr="006D4E96">
        <w:rPr>
          <w:rFonts w:ascii="Montserrat" w:hAnsi="Montserrat"/>
          <w:sz w:val="24"/>
          <w:szCs w:val="24"/>
          <w:lang w:val="pt-BR"/>
        </w:rPr>
        <w:t>2.4. A eventual análise de conflito de interesses, viabilidade de atuação ou proposta comercial não representa aceitação do caso nem constitui garantia de contratação.</w:t>
      </w:r>
    </w:p>
    <w:p w14:paraId="4B884C55" w14:textId="77777777" w:rsidR="00B10DB4" w:rsidRPr="006D4E96" w:rsidRDefault="007F3389" w:rsidP="006D4E96">
      <w:pPr>
        <w:pStyle w:val="Ttulo1"/>
        <w:jc w:val="both"/>
        <w:rPr>
          <w:rFonts w:ascii="Montserrat" w:hAnsi="Montserrat"/>
          <w:szCs w:val="24"/>
          <w:lang w:val="pt-BR"/>
        </w:rPr>
      </w:pPr>
      <w:r w:rsidRPr="006D4E96">
        <w:rPr>
          <w:rFonts w:ascii="Montserrat" w:hAnsi="Montserrat"/>
          <w:szCs w:val="24"/>
          <w:lang w:val="pt-BR"/>
        </w:rPr>
        <w:t>3. USO ADEQUADO DO SITE</w:t>
      </w:r>
    </w:p>
    <w:p w14:paraId="46E5478C" w14:textId="77777777" w:rsidR="00B10DB4" w:rsidRPr="006D4E96" w:rsidRDefault="007F3389" w:rsidP="006D4E96">
      <w:pPr>
        <w:jc w:val="both"/>
        <w:rPr>
          <w:rFonts w:ascii="Montserrat" w:hAnsi="Montserrat"/>
          <w:sz w:val="24"/>
          <w:szCs w:val="24"/>
          <w:lang w:val="pt-BR"/>
        </w:rPr>
      </w:pPr>
      <w:r w:rsidRPr="006D4E96">
        <w:rPr>
          <w:rFonts w:ascii="Montserrat" w:hAnsi="Montserrat"/>
          <w:sz w:val="24"/>
          <w:szCs w:val="24"/>
          <w:lang w:val="pt-BR"/>
        </w:rPr>
        <w:t>3.1. O usuário deverá utilizar o Site de forma lícita, ética e compatível com sua finalidade, abstendo-se de praticar atos que possam comprometer sua segurança, disponibilidade, integridade, reputação ou funcionamento.</w:t>
      </w:r>
    </w:p>
    <w:p w14:paraId="64F6AA90" w14:textId="77777777" w:rsidR="00B10DB4" w:rsidRPr="006D4E96" w:rsidRDefault="007F3389" w:rsidP="006D4E96">
      <w:pPr>
        <w:jc w:val="both"/>
        <w:rPr>
          <w:rFonts w:ascii="Montserrat" w:hAnsi="Montserrat"/>
          <w:sz w:val="24"/>
          <w:szCs w:val="24"/>
          <w:lang w:val="pt-BR"/>
        </w:rPr>
      </w:pPr>
      <w:r w:rsidRPr="006D4E96">
        <w:rPr>
          <w:rFonts w:ascii="Montserrat" w:hAnsi="Montserrat"/>
          <w:sz w:val="24"/>
          <w:szCs w:val="24"/>
          <w:lang w:val="pt-BR"/>
        </w:rPr>
        <w:t>3.2. É vedado, entre outros comportamentos:</w:t>
      </w:r>
    </w:p>
    <w:p w14:paraId="65FA34F2" w14:textId="77777777" w:rsidR="00B10DB4" w:rsidRPr="006D4E96" w:rsidRDefault="007F3389" w:rsidP="006D4E96">
      <w:pPr>
        <w:pStyle w:val="Commarcadores"/>
        <w:ind w:hanging="216"/>
        <w:jc w:val="both"/>
        <w:rPr>
          <w:rFonts w:ascii="Montserrat" w:hAnsi="Montserrat"/>
          <w:sz w:val="24"/>
          <w:szCs w:val="24"/>
          <w:lang w:val="pt-BR"/>
        </w:rPr>
      </w:pPr>
      <w:r w:rsidRPr="006D4E96">
        <w:rPr>
          <w:rFonts w:ascii="Montserrat" w:hAnsi="Montserrat"/>
          <w:sz w:val="24"/>
          <w:szCs w:val="24"/>
          <w:lang w:val="pt-BR"/>
        </w:rPr>
        <w:t>inserir, transmitir ou disponibilizar conteúdo ilícito, discriminatório, ofensivo, fraudulento ou que viole direitos de terceiros;</w:t>
      </w:r>
    </w:p>
    <w:p w14:paraId="4ACE1190" w14:textId="77777777" w:rsidR="00B10DB4" w:rsidRPr="006D4E96" w:rsidRDefault="007F3389" w:rsidP="006D4E96">
      <w:pPr>
        <w:pStyle w:val="Commarcadores"/>
        <w:ind w:hanging="216"/>
        <w:jc w:val="both"/>
        <w:rPr>
          <w:rFonts w:ascii="Montserrat" w:hAnsi="Montserrat"/>
          <w:sz w:val="24"/>
          <w:szCs w:val="24"/>
          <w:lang w:val="pt-BR"/>
        </w:rPr>
      </w:pPr>
      <w:r w:rsidRPr="006D4E96">
        <w:rPr>
          <w:rFonts w:ascii="Montserrat" w:hAnsi="Montserrat"/>
          <w:sz w:val="24"/>
          <w:szCs w:val="24"/>
          <w:lang w:val="pt-BR"/>
        </w:rPr>
        <w:t>utilizar o Site para finalidades diferentes daquelas legitimamente disponibilizadas pelo CFA;</w:t>
      </w:r>
    </w:p>
    <w:p w14:paraId="5E849F7F" w14:textId="77777777" w:rsidR="00B10DB4" w:rsidRPr="006D4E96" w:rsidRDefault="007F3389" w:rsidP="006D4E96">
      <w:pPr>
        <w:pStyle w:val="Commarcadores"/>
        <w:ind w:hanging="216"/>
        <w:jc w:val="both"/>
        <w:rPr>
          <w:rFonts w:ascii="Montserrat" w:hAnsi="Montserrat"/>
          <w:sz w:val="24"/>
          <w:szCs w:val="24"/>
          <w:lang w:val="pt-BR"/>
        </w:rPr>
      </w:pPr>
      <w:r w:rsidRPr="006D4E96">
        <w:rPr>
          <w:rFonts w:ascii="Montserrat" w:hAnsi="Montserrat"/>
          <w:sz w:val="24"/>
          <w:szCs w:val="24"/>
          <w:lang w:val="pt-BR"/>
        </w:rPr>
        <w:t>introduzir vírus, códigos maliciosos, programas ou recursos que possam comprometer sistemas, redes, equipamentos ou dados;</w:t>
      </w:r>
    </w:p>
    <w:p w14:paraId="20E7B157" w14:textId="77777777" w:rsidR="00B10DB4" w:rsidRPr="006D4E96" w:rsidRDefault="007F3389" w:rsidP="006D4E96">
      <w:pPr>
        <w:pStyle w:val="Commarcadores"/>
        <w:ind w:hanging="216"/>
        <w:jc w:val="both"/>
        <w:rPr>
          <w:rFonts w:ascii="Montserrat" w:hAnsi="Montserrat"/>
          <w:sz w:val="24"/>
          <w:szCs w:val="24"/>
          <w:lang w:val="pt-BR"/>
        </w:rPr>
      </w:pPr>
      <w:r w:rsidRPr="006D4E96">
        <w:rPr>
          <w:rFonts w:ascii="Montserrat" w:hAnsi="Montserrat"/>
          <w:sz w:val="24"/>
          <w:szCs w:val="24"/>
          <w:lang w:val="pt-BR"/>
        </w:rPr>
        <w:t>buscar acesso não autorizado a áreas, sistemas, contas, credenciais ou informações;</w:t>
      </w:r>
    </w:p>
    <w:p w14:paraId="738B2727" w14:textId="77777777" w:rsidR="00B10DB4" w:rsidRPr="006D4E96" w:rsidRDefault="007F3389" w:rsidP="006D4E96">
      <w:pPr>
        <w:pStyle w:val="Commarcadores"/>
        <w:ind w:hanging="216"/>
        <w:jc w:val="both"/>
        <w:rPr>
          <w:rFonts w:ascii="Montserrat" w:hAnsi="Montserrat"/>
          <w:sz w:val="24"/>
          <w:szCs w:val="24"/>
          <w:lang w:val="pt-BR"/>
        </w:rPr>
      </w:pPr>
      <w:r w:rsidRPr="006D4E96">
        <w:rPr>
          <w:rFonts w:ascii="Montserrat" w:hAnsi="Montserrat"/>
          <w:sz w:val="24"/>
          <w:szCs w:val="24"/>
          <w:lang w:val="pt-BR"/>
        </w:rPr>
        <w:t>reproduzir, explorar ou utilizar conteúdos protegidos por direitos de propriedade intelectual em desacordo com estes Termos ou com a legislação aplicável;</w:t>
      </w:r>
    </w:p>
    <w:p w14:paraId="3C69E71F" w14:textId="77777777" w:rsidR="00B10DB4" w:rsidRPr="006D4E96" w:rsidRDefault="007F3389" w:rsidP="006D4E96">
      <w:pPr>
        <w:pStyle w:val="Commarcadores"/>
        <w:ind w:hanging="216"/>
        <w:jc w:val="both"/>
        <w:rPr>
          <w:rFonts w:ascii="Montserrat" w:hAnsi="Montserrat"/>
          <w:sz w:val="24"/>
          <w:szCs w:val="24"/>
          <w:lang w:val="pt-BR"/>
        </w:rPr>
      </w:pPr>
      <w:r w:rsidRPr="006D4E96">
        <w:rPr>
          <w:rFonts w:ascii="Montserrat" w:hAnsi="Montserrat"/>
          <w:sz w:val="24"/>
          <w:szCs w:val="24"/>
          <w:lang w:val="pt-BR"/>
        </w:rPr>
        <w:t>praticar engenharia reversa, raspagem automatizada, sobrecarga deliberada ou conduta destinada a prejudicar o funcionamento do Site, salvo quando expressamente autorizada por lei.</w:t>
      </w:r>
    </w:p>
    <w:p w14:paraId="45D47617" w14:textId="77777777" w:rsidR="00B10DB4" w:rsidRPr="006D4E96" w:rsidRDefault="007F3389" w:rsidP="006D4E96">
      <w:pPr>
        <w:jc w:val="both"/>
        <w:rPr>
          <w:rFonts w:ascii="Montserrat" w:hAnsi="Montserrat"/>
          <w:sz w:val="24"/>
          <w:szCs w:val="24"/>
          <w:lang w:val="pt-BR"/>
        </w:rPr>
      </w:pPr>
      <w:r w:rsidRPr="006D4E96">
        <w:rPr>
          <w:rFonts w:ascii="Montserrat" w:hAnsi="Montserrat"/>
          <w:sz w:val="24"/>
          <w:szCs w:val="24"/>
          <w:lang w:val="pt-BR"/>
        </w:rPr>
        <w:t>3.3. O usuário responderá pelos atos ilícitos que praticar e pelos danos que causar por ação ou omissão que lhe seja imputável, nos termos da legislação aplicável.</w:t>
      </w:r>
    </w:p>
    <w:p w14:paraId="02C3246E" w14:textId="77777777" w:rsidR="00B10DB4" w:rsidRPr="006D4E96" w:rsidRDefault="007F3389" w:rsidP="006D4E96">
      <w:pPr>
        <w:pStyle w:val="Ttulo1"/>
        <w:jc w:val="both"/>
        <w:rPr>
          <w:rFonts w:ascii="Montserrat" w:hAnsi="Montserrat"/>
          <w:szCs w:val="24"/>
          <w:lang w:val="pt-BR"/>
        </w:rPr>
      </w:pPr>
      <w:r w:rsidRPr="006D4E96">
        <w:rPr>
          <w:rFonts w:ascii="Montserrat" w:hAnsi="Montserrat"/>
          <w:szCs w:val="24"/>
          <w:lang w:val="pt-BR"/>
        </w:rPr>
        <w:t>4. CONTEÚDO JURÍDICO E AUSÊNCIA DE ACONSELHAMENTO INDIVIDUALIZADO</w:t>
      </w:r>
    </w:p>
    <w:p w14:paraId="13593BCC" w14:textId="77777777" w:rsidR="00B10DB4" w:rsidRPr="006D4E96" w:rsidRDefault="007F3389" w:rsidP="006D4E96">
      <w:pPr>
        <w:jc w:val="both"/>
        <w:rPr>
          <w:rFonts w:ascii="Montserrat" w:hAnsi="Montserrat"/>
          <w:sz w:val="24"/>
          <w:szCs w:val="24"/>
          <w:lang w:val="pt-BR"/>
        </w:rPr>
      </w:pPr>
      <w:r w:rsidRPr="006D4E96">
        <w:rPr>
          <w:rFonts w:ascii="Montserrat" w:hAnsi="Montserrat"/>
          <w:sz w:val="24"/>
          <w:szCs w:val="24"/>
          <w:lang w:val="pt-BR"/>
        </w:rPr>
        <w:t>4.1. Artigos, notícias, informativos, comentários, vídeos, materiais e demais conteúdos jurídicos disponibilizados no Site têm caráter exclusivamente informativo e refletem o contexto existente na data de sua publicação, salvo indicação expressa em contrário.</w:t>
      </w:r>
    </w:p>
    <w:p w14:paraId="6157BE8D" w14:textId="77777777" w:rsidR="00B10DB4" w:rsidRPr="006D4E96" w:rsidRDefault="007F3389" w:rsidP="006D4E96">
      <w:pPr>
        <w:jc w:val="both"/>
        <w:rPr>
          <w:rFonts w:ascii="Montserrat" w:hAnsi="Montserrat"/>
          <w:sz w:val="24"/>
          <w:szCs w:val="24"/>
          <w:lang w:val="pt-BR"/>
        </w:rPr>
      </w:pPr>
      <w:r w:rsidRPr="006D4E96">
        <w:rPr>
          <w:rFonts w:ascii="Montserrat" w:hAnsi="Montserrat"/>
          <w:sz w:val="24"/>
          <w:szCs w:val="24"/>
          <w:lang w:val="pt-BR"/>
        </w:rPr>
        <w:t>4.2. Alterações legislativas, regulatórias, jurisprudenciais ou fáticas podem tornar determinado conteúdo desatualizado. O CFA não assume obrigação de atualizar todo conteúdo anteriormente publicado.</w:t>
      </w:r>
    </w:p>
    <w:p w14:paraId="7E3615F7" w14:textId="77777777" w:rsidR="00B10DB4" w:rsidRPr="006D4E96" w:rsidRDefault="007F3389" w:rsidP="006D4E96">
      <w:pPr>
        <w:jc w:val="both"/>
        <w:rPr>
          <w:rFonts w:ascii="Montserrat" w:hAnsi="Montserrat"/>
          <w:sz w:val="24"/>
          <w:szCs w:val="24"/>
          <w:lang w:val="pt-BR"/>
        </w:rPr>
      </w:pPr>
      <w:r w:rsidRPr="006D4E96">
        <w:rPr>
          <w:rFonts w:ascii="Montserrat" w:hAnsi="Montserrat"/>
          <w:sz w:val="24"/>
          <w:szCs w:val="24"/>
          <w:lang w:val="pt-BR"/>
        </w:rPr>
        <w:t>4.3. Nenhum conteúdo do Site deve ser utilizado como fundamento exclusivo para tomada de decisão jurídica, empresarial ou patrimonial sem avaliação profissional das circunstâncias específicas do caso.</w:t>
      </w:r>
    </w:p>
    <w:p w14:paraId="7BF59066" w14:textId="77777777" w:rsidR="00B10DB4" w:rsidRPr="006D4E96" w:rsidRDefault="007F3389" w:rsidP="006D4E96">
      <w:pPr>
        <w:pStyle w:val="Ttulo1"/>
        <w:jc w:val="both"/>
        <w:rPr>
          <w:rFonts w:ascii="Montserrat" w:hAnsi="Montserrat"/>
          <w:szCs w:val="24"/>
          <w:lang w:val="pt-BR"/>
        </w:rPr>
      </w:pPr>
      <w:r w:rsidRPr="006D4E96">
        <w:rPr>
          <w:rFonts w:ascii="Montserrat" w:hAnsi="Montserrat"/>
          <w:szCs w:val="24"/>
          <w:lang w:val="pt-BR"/>
        </w:rPr>
        <w:lastRenderedPageBreak/>
        <w:t>5. PROPRIEDADE INTELECTUAL</w:t>
      </w:r>
    </w:p>
    <w:p w14:paraId="16B19A02" w14:textId="77777777" w:rsidR="00B10DB4" w:rsidRPr="006D4E96" w:rsidRDefault="007F3389" w:rsidP="006D4E96">
      <w:pPr>
        <w:jc w:val="both"/>
        <w:rPr>
          <w:rFonts w:ascii="Montserrat" w:hAnsi="Montserrat"/>
          <w:sz w:val="24"/>
          <w:szCs w:val="24"/>
          <w:lang w:val="pt-BR"/>
        </w:rPr>
      </w:pPr>
      <w:r w:rsidRPr="006D4E96">
        <w:rPr>
          <w:rFonts w:ascii="Montserrat" w:hAnsi="Montserrat"/>
          <w:sz w:val="24"/>
          <w:szCs w:val="24"/>
          <w:lang w:val="pt-BR"/>
        </w:rPr>
        <w:t>5.1. Textos, marcas, nomes empresariais, logotipos, imagens, fotografias, gráficos, ícones, layouts, vídeos, áudios, materiais técnicos e demais conteúdos disponibilizados no Site são protegidos pela legislação aplicável e pertencem ao CFA ou a terceiros que autorizaram sua utilização.</w:t>
      </w:r>
    </w:p>
    <w:p w14:paraId="366E096E" w14:textId="77777777" w:rsidR="00B10DB4" w:rsidRPr="006D4E96" w:rsidRDefault="007F3389" w:rsidP="006D4E96">
      <w:pPr>
        <w:jc w:val="both"/>
        <w:rPr>
          <w:rFonts w:ascii="Montserrat" w:hAnsi="Montserrat"/>
          <w:sz w:val="24"/>
          <w:szCs w:val="24"/>
          <w:lang w:val="pt-BR"/>
        </w:rPr>
      </w:pPr>
      <w:r w:rsidRPr="006D4E96">
        <w:rPr>
          <w:rFonts w:ascii="Montserrat" w:hAnsi="Montserrat"/>
          <w:sz w:val="24"/>
          <w:szCs w:val="24"/>
          <w:lang w:val="pt-BR"/>
        </w:rPr>
        <w:t>5.2. O acesso ao Site não transfere ao usuário direitos de propriedade intelectual ou industrial, tampouco concede licença para exploração comercial de marcas ou conteúdos, salvo autorização expressa e escrita ou hipótese legal aplicável.</w:t>
      </w:r>
    </w:p>
    <w:p w14:paraId="366C9E79" w14:textId="77777777" w:rsidR="00B10DB4" w:rsidRPr="006D4E96" w:rsidRDefault="007F3389" w:rsidP="006D4E96">
      <w:pPr>
        <w:jc w:val="both"/>
        <w:rPr>
          <w:rFonts w:ascii="Montserrat" w:hAnsi="Montserrat"/>
          <w:sz w:val="24"/>
          <w:szCs w:val="24"/>
          <w:lang w:val="pt-BR"/>
        </w:rPr>
      </w:pPr>
      <w:r w:rsidRPr="006D4E96">
        <w:rPr>
          <w:rFonts w:ascii="Montserrat" w:hAnsi="Montserrat"/>
          <w:sz w:val="24"/>
          <w:szCs w:val="24"/>
          <w:lang w:val="pt-BR"/>
        </w:rPr>
        <w:t xml:space="preserve">5.3. É permitida a citação de </w:t>
      </w:r>
      <w:proofErr w:type="spellStart"/>
      <w:r w:rsidRPr="006D4E96">
        <w:rPr>
          <w:rFonts w:ascii="Montserrat" w:hAnsi="Montserrat"/>
          <w:sz w:val="24"/>
          <w:szCs w:val="24"/>
          <w:lang w:val="pt-BR"/>
        </w:rPr>
        <w:t>conteúdos</w:t>
      </w:r>
      <w:proofErr w:type="spellEnd"/>
      <w:r w:rsidRPr="006D4E96">
        <w:rPr>
          <w:rFonts w:ascii="Montserrat" w:hAnsi="Montserrat"/>
          <w:sz w:val="24"/>
          <w:szCs w:val="24"/>
          <w:lang w:val="pt-BR"/>
        </w:rPr>
        <w:t xml:space="preserve"> para fins legítimos, acadêmicos, jornalísticos ou informativos, quando admitida pela legislação, desde que preservados a autoria, a integridade do conteúdo e a indicação da fonte. Reprodução integral, modificação, distribuição ou exploração comercial dependerá de autorização quando exigida por lei.</w:t>
      </w:r>
    </w:p>
    <w:p w14:paraId="000855D0" w14:textId="77777777" w:rsidR="00B10DB4" w:rsidRPr="006D4E96" w:rsidRDefault="007F3389" w:rsidP="006D4E96">
      <w:pPr>
        <w:pStyle w:val="Ttulo1"/>
        <w:jc w:val="both"/>
        <w:rPr>
          <w:rFonts w:ascii="Montserrat" w:hAnsi="Montserrat"/>
          <w:szCs w:val="24"/>
          <w:lang w:val="pt-BR"/>
        </w:rPr>
      </w:pPr>
      <w:r w:rsidRPr="006D4E96">
        <w:rPr>
          <w:rFonts w:ascii="Montserrat" w:hAnsi="Montserrat"/>
          <w:szCs w:val="24"/>
          <w:lang w:val="pt-BR"/>
        </w:rPr>
        <w:t>6. DISPONIBILIDADE, SEGURANÇA E LIMITAÇÕES</w:t>
      </w:r>
    </w:p>
    <w:p w14:paraId="5AD0B579" w14:textId="77777777" w:rsidR="00B10DB4" w:rsidRPr="006D4E96" w:rsidRDefault="007F3389" w:rsidP="006D4E96">
      <w:pPr>
        <w:jc w:val="both"/>
        <w:rPr>
          <w:rFonts w:ascii="Montserrat" w:hAnsi="Montserrat"/>
          <w:sz w:val="24"/>
          <w:szCs w:val="24"/>
          <w:lang w:val="pt-BR"/>
        </w:rPr>
      </w:pPr>
      <w:r w:rsidRPr="006D4E96">
        <w:rPr>
          <w:rFonts w:ascii="Montserrat" w:hAnsi="Montserrat"/>
          <w:sz w:val="24"/>
          <w:szCs w:val="24"/>
          <w:lang w:val="pt-BR"/>
        </w:rPr>
        <w:t>6.1. O CFA empregará esforços razoáveis para manter o Site disponível, seguro e atualizado, podendo realizar manutenção, corrigir falhas, modificar conteúdo, suspender funcionalidades ou enfrentar indisponibilidades decorrentes de eventos técnicos, terceiros, atualizações, ataques cibernéticos, caso fortuito ou força maior.</w:t>
      </w:r>
    </w:p>
    <w:p w14:paraId="13CEC38B" w14:textId="77777777" w:rsidR="00B10DB4" w:rsidRPr="006D4E96" w:rsidRDefault="007F3389" w:rsidP="006D4E96">
      <w:pPr>
        <w:jc w:val="both"/>
        <w:rPr>
          <w:rFonts w:ascii="Montserrat" w:hAnsi="Montserrat"/>
          <w:sz w:val="24"/>
          <w:szCs w:val="24"/>
          <w:lang w:val="pt-BR"/>
        </w:rPr>
      </w:pPr>
      <w:r w:rsidRPr="006D4E96">
        <w:rPr>
          <w:rFonts w:ascii="Montserrat" w:hAnsi="Montserrat"/>
          <w:sz w:val="24"/>
          <w:szCs w:val="24"/>
          <w:lang w:val="pt-BR"/>
        </w:rPr>
        <w:t>6.2. O CFA não garante funcionamento ininterrupto, ausência absoluta de falhas, vulnerabilidades, vírus ou outros elementos nocivos, sem prejuízo da adoção de medidas de segurança compatíveis com a legislação aplicável.</w:t>
      </w:r>
    </w:p>
    <w:p w14:paraId="7E3071C6" w14:textId="77777777" w:rsidR="00B10DB4" w:rsidRPr="006D4E96" w:rsidRDefault="007F3389" w:rsidP="006D4E96">
      <w:pPr>
        <w:jc w:val="both"/>
        <w:rPr>
          <w:rFonts w:ascii="Montserrat" w:hAnsi="Montserrat"/>
          <w:sz w:val="24"/>
          <w:szCs w:val="24"/>
          <w:lang w:val="pt-BR"/>
        </w:rPr>
      </w:pPr>
      <w:r w:rsidRPr="006D4E96">
        <w:rPr>
          <w:rFonts w:ascii="Montserrat" w:hAnsi="Montserrat"/>
          <w:sz w:val="24"/>
          <w:szCs w:val="24"/>
          <w:lang w:val="pt-BR"/>
        </w:rPr>
        <w:t>6.3. Na máxima extensão permitida pela legislação, o CFA não responderá por danos decorrentes exclusivamente de uso indevido do Site pelo usuário, falhas de equipamentos, redes ou serviços de terceiros fora de seu controle razoável, eventos de força maior ou conteúdo externo não controlado pelo CFA.</w:t>
      </w:r>
    </w:p>
    <w:p w14:paraId="2389C7AC" w14:textId="77777777" w:rsidR="00B10DB4" w:rsidRPr="006D4E96" w:rsidRDefault="007F3389" w:rsidP="006D4E96">
      <w:pPr>
        <w:jc w:val="both"/>
        <w:rPr>
          <w:rFonts w:ascii="Montserrat" w:hAnsi="Montserrat"/>
          <w:sz w:val="24"/>
          <w:szCs w:val="24"/>
          <w:lang w:val="pt-BR"/>
        </w:rPr>
      </w:pPr>
      <w:r w:rsidRPr="006D4E96">
        <w:rPr>
          <w:rFonts w:ascii="Montserrat" w:hAnsi="Montserrat"/>
          <w:sz w:val="24"/>
          <w:szCs w:val="24"/>
          <w:lang w:val="pt-BR"/>
        </w:rPr>
        <w:t>6.4. As limitações previstas nestes Termos não afastam responsabilidades que, por disposição legal, não possam ser excluídas ou limitadas.</w:t>
      </w:r>
    </w:p>
    <w:p w14:paraId="77BDC602" w14:textId="77777777" w:rsidR="00B10DB4" w:rsidRPr="006D4E96" w:rsidRDefault="007F3389" w:rsidP="006D4E96">
      <w:pPr>
        <w:pStyle w:val="Ttulo1"/>
        <w:jc w:val="both"/>
        <w:rPr>
          <w:rFonts w:ascii="Montserrat" w:hAnsi="Montserrat"/>
          <w:szCs w:val="24"/>
          <w:lang w:val="pt-BR"/>
        </w:rPr>
      </w:pPr>
      <w:r w:rsidRPr="006D4E96">
        <w:rPr>
          <w:rFonts w:ascii="Montserrat" w:hAnsi="Montserrat"/>
          <w:szCs w:val="24"/>
          <w:lang w:val="pt-BR"/>
        </w:rPr>
        <w:t>7. LINKS E CONTEÚDOS DE TERCEIROS</w:t>
      </w:r>
    </w:p>
    <w:p w14:paraId="4662213A" w14:textId="77777777" w:rsidR="00B10DB4" w:rsidRPr="006D4E96" w:rsidRDefault="007F3389" w:rsidP="006D4E96">
      <w:pPr>
        <w:jc w:val="both"/>
        <w:rPr>
          <w:rFonts w:ascii="Montserrat" w:hAnsi="Montserrat"/>
          <w:sz w:val="24"/>
          <w:szCs w:val="24"/>
          <w:lang w:val="pt-BR"/>
        </w:rPr>
      </w:pPr>
      <w:r w:rsidRPr="006D4E96">
        <w:rPr>
          <w:rFonts w:ascii="Montserrat" w:hAnsi="Montserrat"/>
          <w:sz w:val="24"/>
          <w:szCs w:val="24"/>
          <w:lang w:val="pt-BR"/>
        </w:rPr>
        <w:t>O Site poderá conter links, integrações ou referências a sites, redes sociais, plataformas ou conteúdos de terceiros. A existência desses recursos não implica responsabilidade ou controle do CFA sobre ambientes externos, que poderão possuir termos de uso, políticas de privacidade e práticas próprias.</w:t>
      </w:r>
    </w:p>
    <w:p w14:paraId="3DA19A7E" w14:textId="77777777" w:rsidR="00B10DB4" w:rsidRPr="006D4E96" w:rsidRDefault="007F3389" w:rsidP="006D4E96">
      <w:pPr>
        <w:pStyle w:val="Ttulo1"/>
        <w:jc w:val="both"/>
        <w:rPr>
          <w:rFonts w:ascii="Montserrat" w:hAnsi="Montserrat"/>
          <w:szCs w:val="24"/>
          <w:lang w:val="pt-BR"/>
        </w:rPr>
      </w:pPr>
      <w:r w:rsidRPr="006D4E96">
        <w:rPr>
          <w:rFonts w:ascii="Montserrat" w:hAnsi="Montserrat"/>
          <w:szCs w:val="24"/>
          <w:lang w:val="pt-BR"/>
        </w:rPr>
        <w:t>8. PROTEÇÃO DE DADOS PESSOAIS</w:t>
      </w:r>
    </w:p>
    <w:p w14:paraId="7BB0A73E" w14:textId="3DBD05D0" w:rsidR="00B10DB4" w:rsidRPr="006D4E96" w:rsidRDefault="007F3389" w:rsidP="006D4E96">
      <w:pPr>
        <w:jc w:val="both"/>
        <w:rPr>
          <w:rFonts w:ascii="Montserrat" w:hAnsi="Montserrat"/>
          <w:sz w:val="24"/>
          <w:szCs w:val="24"/>
          <w:lang w:val="pt-BR"/>
        </w:rPr>
      </w:pPr>
      <w:r w:rsidRPr="006D4E96">
        <w:rPr>
          <w:rFonts w:ascii="Montserrat" w:hAnsi="Montserrat"/>
          <w:sz w:val="24"/>
          <w:szCs w:val="24"/>
          <w:lang w:val="pt-BR"/>
        </w:rPr>
        <w:t xml:space="preserve">O tratamento de dados pessoais realizado por meio do Site observará a legislação aplicável e a Política </w:t>
      </w:r>
      <w:r w:rsidRPr="006D4E96">
        <w:rPr>
          <w:rFonts w:ascii="Montserrat" w:hAnsi="Montserrat"/>
          <w:sz w:val="24"/>
          <w:szCs w:val="24"/>
          <w:lang w:val="pt-BR"/>
        </w:rPr>
        <w:t xml:space="preserve">de Privacidade e Proteção de Dados Pessoais do CFA. Informações sobre cookies e tecnologias semelhantes serão apresentadas na </w:t>
      </w:r>
      <w:r w:rsidRPr="006D4E96">
        <w:rPr>
          <w:rFonts w:ascii="Montserrat" w:hAnsi="Montserrat"/>
          <w:sz w:val="24"/>
          <w:szCs w:val="24"/>
          <w:lang w:val="pt-BR"/>
        </w:rPr>
        <w:lastRenderedPageBreak/>
        <w:t>Política de Cookies e no mecanismo de gerenciamento de preferências, quando aplicável.</w:t>
      </w:r>
    </w:p>
    <w:p w14:paraId="430CDCB3" w14:textId="77777777" w:rsidR="00B10DB4" w:rsidRPr="006D4E96" w:rsidRDefault="007F3389" w:rsidP="006D4E96">
      <w:pPr>
        <w:pStyle w:val="Ttulo1"/>
        <w:jc w:val="both"/>
        <w:rPr>
          <w:rFonts w:ascii="Montserrat" w:hAnsi="Montserrat"/>
          <w:szCs w:val="24"/>
          <w:lang w:val="pt-BR"/>
        </w:rPr>
      </w:pPr>
      <w:r w:rsidRPr="006D4E96">
        <w:rPr>
          <w:rFonts w:ascii="Montserrat" w:hAnsi="Montserrat"/>
          <w:szCs w:val="24"/>
          <w:lang w:val="pt-BR"/>
        </w:rPr>
        <w:t>9. COMUNICAÇÃO DE ATIVIDADE ILÍCITA OU VIOLAÇÃO DE DIREITOS</w:t>
      </w:r>
    </w:p>
    <w:p w14:paraId="5F7B9D83" w14:textId="77777777" w:rsidR="00B10DB4" w:rsidRPr="006D4E96" w:rsidRDefault="007F3389" w:rsidP="006D4E96">
      <w:pPr>
        <w:jc w:val="both"/>
        <w:rPr>
          <w:rFonts w:ascii="Montserrat" w:hAnsi="Montserrat"/>
          <w:sz w:val="24"/>
          <w:szCs w:val="24"/>
          <w:lang w:val="pt-BR"/>
        </w:rPr>
      </w:pPr>
      <w:r w:rsidRPr="006D4E96">
        <w:rPr>
          <w:rFonts w:ascii="Montserrat" w:hAnsi="Montserrat"/>
          <w:sz w:val="24"/>
          <w:szCs w:val="24"/>
          <w:lang w:val="pt-BR"/>
        </w:rPr>
        <w:t>9.1. Caso o usuário ou terceiro identifique conteúdo ou atividade no Site que possa violar direitos de propriedade intelectual, direitos de personalidade, normas legais ou estes Termos, poderá encaminhar comunicação ao CFA pelo e-mail contato@cfa.com.br, com informações suficientes para identificação do conteúdo, descrição dos fatos e comprovação da legitimidade do pedido, quando aplicável.</w:t>
      </w:r>
    </w:p>
    <w:p w14:paraId="2456864E" w14:textId="77777777" w:rsidR="00B10DB4" w:rsidRPr="006D4E96" w:rsidRDefault="007F3389" w:rsidP="006D4E96">
      <w:pPr>
        <w:jc w:val="both"/>
        <w:rPr>
          <w:rFonts w:ascii="Montserrat" w:hAnsi="Montserrat"/>
          <w:sz w:val="24"/>
          <w:szCs w:val="24"/>
          <w:lang w:val="pt-BR"/>
        </w:rPr>
      </w:pPr>
      <w:r w:rsidRPr="006D4E96">
        <w:rPr>
          <w:rFonts w:ascii="Montserrat" w:hAnsi="Montserrat"/>
          <w:sz w:val="24"/>
          <w:szCs w:val="24"/>
          <w:lang w:val="pt-BR"/>
        </w:rPr>
        <w:t>9.2. O CFA poderá adotar as providências cabíveis, inclusive analisar, restringir ou remover conteúdo, preservar registros e atender solicitações de autoridades competentes, observada a legislação aplicável.</w:t>
      </w:r>
    </w:p>
    <w:p w14:paraId="266B1E67" w14:textId="77777777" w:rsidR="00B10DB4" w:rsidRPr="006D4E96" w:rsidRDefault="007F3389" w:rsidP="006D4E96">
      <w:pPr>
        <w:pStyle w:val="Ttulo1"/>
        <w:jc w:val="both"/>
        <w:rPr>
          <w:rFonts w:ascii="Montserrat" w:hAnsi="Montserrat"/>
          <w:szCs w:val="24"/>
          <w:lang w:val="pt-BR"/>
        </w:rPr>
      </w:pPr>
      <w:r w:rsidRPr="006D4E96">
        <w:rPr>
          <w:rFonts w:ascii="Montserrat" w:hAnsi="Montserrat"/>
          <w:szCs w:val="24"/>
          <w:lang w:val="pt-BR"/>
        </w:rPr>
        <w:t>10. SUSPENSÃO E ALTERAÇÕES DO SITE</w:t>
      </w:r>
    </w:p>
    <w:p w14:paraId="767A1481" w14:textId="77777777" w:rsidR="00B10DB4" w:rsidRPr="006D4E96" w:rsidRDefault="007F3389" w:rsidP="006D4E96">
      <w:pPr>
        <w:jc w:val="both"/>
        <w:rPr>
          <w:rFonts w:ascii="Montserrat" w:hAnsi="Montserrat"/>
          <w:sz w:val="24"/>
          <w:szCs w:val="24"/>
          <w:lang w:val="pt-BR"/>
        </w:rPr>
      </w:pPr>
      <w:r w:rsidRPr="006D4E96">
        <w:rPr>
          <w:rFonts w:ascii="Montserrat" w:hAnsi="Montserrat"/>
          <w:sz w:val="24"/>
          <w:szCs w:val="24"/>
          <w:lang w:val="pt-BR"/>
        </w:rPr>
        <w:t>O CFA poderá suspender, limitar, modificar ou interromper o Site ou determinadas funcionalidades, temporária ou definitivamente, por razões técnicas, de segurança, manutenção, descontinuidade ou determinação legal, sem prejuízo dos direitos assegurados pela legislação aplicável.</w:t>
      </w:r>
    </w:p>
    <w:p w14:paraId="447196D1" w14:textId="77777777" w:rsidR="00B10DB4" w:rsidRPr="006D4E96" w:rsidRDefault="007F3389" w:rsidP="006D4E96">
      <w:pPr>
        <w:pStyle w:val="Ttulo1"/>
        <w:jc w:val="both"/>
        <w:rPr>
          <w:rFonts w:ascii="Montserrat" w:hAnsi="Montserrat"/>
          <w:szCs w:val="24"/>
          <w:lang w:val="pt-BR"/>
        </w:rPr>
      </w:pPr>
      <w:r w:rsidRPr="006D4E96">
        <w:rPr>
          <w:rFonts w:ascii="Montserrat" w:hAnsi="Montserrat"/>
          <w:szCs w:val="24"/>
          <w:lang w:val="pt-BR"/>
        </w:rPr>
        <w:t>11. ALTERAÇÕES DESTES TERMOS</w:t>
      </w:r>
    </w:p>
    <w:p w14:paraId="54B3B6CD" w14:textId="77777777" w:rsidR="00B10DB4" w:rsidRPr="006D4E96" w:rsidRDefault="007F3389" w:rsidP="006D4E96">
      <w:pPr>
        <w:jc w:val="both"/>
        <w:rPr>
          <w:rFonts w:ascii="Montserrat" w:hAnsi="Montserrat"/>
          <w:sz w:val="24"/>
          <w:szCs w:val="24"/>
          <w:lang w:val="pt-BR"/>
        </w:rPr>
      </w:pPr>
      <w:r w:rsidRPr="006D4E96">
        <w:rPr>
          <w:rFonts w:ascii="Montserrat" w:hAnsi="Montserrat"/>
          <w:sz w:val="24"/>
          <w:szCs w:val="24"/>
          <w:lang w:val="pt-BR"/>
        </w:rPr>
        <w:t>O CFA poderá alterar estes Termos para refletir mudanças legais, regulatórias, tecnológicas ou operacionais. A versão vigente permanecerá disponível no Site, com indicação da data da última atualização.</w:t>
      </w:r>
    </w:p>
    <w:p w14:paraId="0D78BF60" w14:textId="77777777" w:rsidR="00B10DB4" w:rsidRPr="006D4E96" w:rsidRDefault="007F3389" w:rsidP="006D4E96">
      <w:pPr>
        <w:pStyle w:val="Ttulo1"/>
        <w:jc w:val="both"/>
        <w:rPr>
          <w:rFonts w:ascii="Montserrat" w:hAnsi="Montserrat"/>
          <w:szCs w:val="24"/>
          <w:lang w:val="pt-BR"/>
        </w:rPr>
      </w:pPr>
      <w:r w:rsidRPr="006D4E96">
        <w:rPr>
          <w:rFonts w:ascii="Montserrat" w:hAnsi="Montserrat"/>
          <w:szCs w:val="24"/>
          <w:lang w:val="pt-BR"/>
        </w:rPr>
        <w:t>12. DISPOSIÇÕES GERAIS</w:t>
      </w:r>
    </w:p>
    <w:p w14:paraId="6C5284BD" w14:textId="77777777" w:rsidR="00B10DB4" w:rsidRPr="006D4E96" w:rsidRDefault="007F3389" w:rsidP="006D4E96">
      <w:pPr>
        <w:jc w:val="both"/>
        <w:rPr>
          <w:rFonts w:ascii="Montserrat" w:hAnsi="Montserrat"/>
          <w:sz w:val="24"/>
          <w:szCs w:val="24"/>
          <w:lang w:val="pt-BR"/>
        </w:rPr>
      </w:pPr>
      <w:r w:rsidRPr="006D4E96">
        <w:rPr>
          <w:rFonts w:ascii="Montserrat" w:hAnsi="Montserrat"/>
          <w:sz w:val="24"/>
          <w:szCs w:val="24"/>
          <w:lang w:val="pt-BR"/>
        </w:rPr>
        <w:t>12.1. A eventual invalidade ou inexequibilidade de qualquer disposição destes Termos não prejudicará as demais disposições, que permanecerão válidas e eficazes na extensão permitida pela legislação.</w:t>
      </w:r>
    </w:p>
    <w:p w14:paraId="34BB2FB6" w14:textId="77777777" w:rsidR="00B10DB4" w:rsidRPr="006D4E96" w:rsidRDefault="007F3389" w:rsidP="006D4E96">
      <w:pPr>
        <w:jc w:val="both"/>
        <w:rPr>
          <w:rFonts w:ascii="Montserrat" w:hAnsi="Montserrat"/>
          <w:sz w:val="24"/>
          <w:szCs w:val="24"/>
          <w:lang w:val="pt-BR"/>
        </w:rPr>
      </w:pPr>
      <w:r w:rsidRPr="006D4E96">
        <w:rPr>
          <w:rFonts w:ascii="Montserrat" w:hAnsi="Montserrat"/>
          <w:sz w:val="24"/>
          <w:szCs w:val="24"/>
          <w:lang w:val="pt-BR"/>
        </w:rPr>
        <w:t>12.2. A tolerância quanto ao descumprimento de qualquer disposição não constituirá renúncia de direito nem impedirá seu exercício posterior.</w:t>
      </w:r>
    </w:p>
    <w:p w14:paraId="0C222612" w14:textId="77777777" w:rsidR="00B10DB4" w:rsidRPr="006D4E96" w:rsidRDefault="007F3389" w:rsidP="006D4E96">
      <w:pPr>
        <w:pStyle w:val="Ttulo1"/>
        <w:jc w:val="both"/>
        <w:rPr>
          <w:rFonts w:ascii="Montserrat" w:hAnsi="Montserrat"/>
          <w:szCs w:val="24"/>
          <w:lang w:val="pt-BR"/>
        </w:rPr>
      </w:pPr>
      <w:r w:rsidRPr="006D4E96">
        <w:rPr>
          <w:rFonts w:ascii="Montserrat" w:hAnsi="Montserrat"/>
          <w:szCs w:val="24"/>
          <w:lang w:val="pt-BR"/>
        </w:rPr>
        <w:t>13. LEGISLAÇÃO E FORO APLICÁVEIS</w:t>
      </w:r>
    </w:p>
    <w:p w14:paraId="151B48EC" w14:textId="77777777" w:rsidR="00B10DB4" w:rsidRDefault="007F3389" w:rsidP="006D4E96">
      <w:pPr>
        <w:jc w:val="both"/>
        <w:rPr>
          <w:rFonts w:ascii="Montserrat" w:hAnsi="Montserrat"/>
          <w:sz w:val="24"/>
          <w:szCs w:val="24"/>
          <w:lang w:val="pt-BR"/>
        </w:rPr>
      </w:pPr>
      <w:r w:rsidRPr="006D4E96">
        <w:rPr>
          <w:rFonts w:ascii="Montserrat" w:hAnsi="Montserrat"/>
          <w:sz w:val="24"/>
          <w:szCs w:val="24"/>
          <w:lang w:val="pt-BR"/>
        </w:rPr>
        <w:t>Estes Termos serão regidos pela legislação da República Federativa do Brasil. Eventuais controvérsias serão submetidas ao foro competente nos termos da legislação aplicável.</w:t>
      </w:r>
    </w:p>
    <w:p w14:paraId="391937D1" w14:textId="77777777" w:rsidR="006D4E96" w:rsidRPr="006D4E96" w:rsidRDefault="006D4E96" w:rsidP="006D4E96">
      <w:pPr>
        <w:jc w:val="both"/>
        <w:rPr>
          <w:rFonts w:ascii="Montserrat" w:hAnsi="Montserrat"/>
          <w:sz w:val="24"/>
          <w:szCs w:val="24"/>
          <w:lang w:val="pt-BR"/>
        </w:rPr>
      </w:pPr>
    </w:p>
    <w:p w14:paraId="52C94B0B" w14:textId="77777777" w:rsidR="00B10DB4" w:rsidRPr="006D4E96" w:rsidRDefault="007F3389" w:rsidP="006D4E96">
      <w:pPr>
        <w:jc w:val="right"/>
        <w:rPr>
          <w:rFonts w:ascii="Montserrat" w:hAnsi="Montserrat"/>
          <w:sz w:val="24"/>
          <w:szCs w:val="24"/>
        </w:rPr>
      </w:pPr>
      <w:proofErr w:type="spellStart"/>
      <w:r w:rsidRPr="006D4E96">
        <w:rPr>
          <w:rFonts w:ascii="Montserrat" w:hAnsi="Montserrat"/>
          <w:sz w:val="24"/>
          <w:szCs w:val="24"/>
        </w:rPr>
        <w:t>Última</w:t>
      </w:r>
      <w:proofErr w:type="spellEnd"/>
      <w:r w:rsidRPr="006D4E96">
        <w:rPr>
          <w:rFonts w:ascii="Montserrat" w:hAnsi="Montserrat"/>
          <w:sz w:val="24"/>
          <w:szCs w:val="24"/>
        </w:rPr>
        <w:t xml:space="preserve"> </w:t>
      </w:r>
      <w:proofErr w:type="spellStart"/>
      <w:r w:rsidRPr="006D4E96">
        <w:rPr>
          <w:rFonts w:ascii="Montserrat" w:hAnsi="Montserrat"/>
          <w:sz w:val="24"/>
          <w:szCs w:val="24"/>
        </w:rPr>
        <w:t>atualização</w:t>
      </w:r>
      <w:proofErr w:type="spellEnd"/>
      <w:r w:rsidRPr="006D4E96">
        <w:rPr>
          <w:rFonts w:ascii="Montserrat" w:hAnsi="Montserrat"/>
          <w:sz w:val="24"/>
          <w:szCs w:val="24"/>
        </w:rPr>
        <w:t>: 27/08/2026.</w:t>
      </w:r>
    </w:p>
    <w:sectPr w:rsidR="00B10DB4" w:rsidRPr="006D4E96" w:rsidSect="00034616">
      <w:footerReference w:type="default" r:id="rId8"/>
      <w:pgSz w:w="12240" w:h="15840"/>
      <w:pgMar w:top="1008" w:right="1224" w:bottom="1008" w:left="122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59754F" w14:textId="77777777" w:rsidR="007F3389" w:rsidRDefault="007F3389">
      <w:pPr>
        <w:spacing w:after="0" w:line="240" w:lineRule="auto"/>
      </w:pPr>
      <w:r>
        <w:separator/>
      </w:r>
    </w:p>
  </w:endnote>
  <w:endnote w:type="continuationSeparator" w:id="0">
    <w:p w14:paraId="76DCB586" w14:textId="77777777" w:rsidR="007F3389" w:rsidRDefault="007F33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3973B" w14:textId="77777777" w:rsidR="00B10DB4" w:rsidRPr="006D4E96" w:rsidRDefault="007F3389">
    <w:pPr>
      <w:pStyle w:val="Rodap"/>
      <w:jc w:val="center"/>
      <w:rPr>
        <w:lang w:val="pt-BR"/>
      </w:rPr>
    </w:pPr>
    <w:r w:rsidRPr="006D4E96">
      <w:rPr>
        <w:sz w:val="16"/>
        <w:lang w:val="pt-BR"/>
      </w:rPr>
      <w:t>Corrêa Ferreira Advogados | www.cfa.com.br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C01B95" w14:textId="77777777" w:rsidR="007F3389" w:rsidRDefault="007F3389">
      <w:pPr>
        <w:spacing w:after="0" w:line="240" w:lineRule="auto"/>
      </w:pPr>
      <w:r>
        <w:separator/>
      </w:r>
    </w:p>
  </w:footnote>
  <w:footnote w:type="continuationSeparator" w:id="0">
    <w:p w14:paraId="2040C0BA" w14:textId="77777777" w:rsidR="007F3389" w:rsidRDefault="007F33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ad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ad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Commarcador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Commarcador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ad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Commarcadores"/>
      <w:lvlText w:val=""/>
      <w:lvlJc w:val="left"/>
      <w:pPr>
        <w:tabs>
          <w:tab w:val="num" w:pos="360"/>
        </w:tabs>
        <w:ind w:left="360" w:hanging="360"/>
      </w:pPr>
      <w:rPr>
        <w:rFonts w:ascii="Symbol" w:hAnsi="Symbol" w:hint="default"/>
      </w:rPr>
    </w:lvl>
  </w:abstractNum>
  <w:num w:numId="1" w16cid:durableId="375811092">
    <w:abstractNumId w:val="8"/>
  </w:num>
  <w:num w:numId="2" w16cid:durableId="2003661800">
    <w:abstractNumId w:val="6"/>
  </w:num>
  <w:num w:numId="3" w16cid:durableId="623541572">
    <w:abstractNumId w:val="5"/>
  </w:num>
  <w:num w:numId="4" w16cid:durableId="393357244">
    <w:abstractNumId w:val="4"/>
  </w:num>
  <w:num w:numId="5" w16cid:durableId="571044742">
    <w:abstractNumId w:val="7"/>
  </w:num>
  <w:num w:numId="6" w16cid:durableId="1980308150">
    <w:abstractNumId w:val="3"/>
  </w:num>
  <w:num w:numId="7" w16cid:durableId="144248900">
    <w:abstractNumId w:val="2"/>
  </w:num>
  <w:num w:numId="8" w16cid:durableId="683047028">
    <w:abstractNumId w:val="1"/>
  </w:num>
  <w:num w:numId="9" w16cid:durableId="8726904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974F4"/>
    <w:rsid w:val="0029639D"/>
    <w:rsid w:val="00326F90"/>
    <w:rsid w:val="006D4E96"/>
    <w:rsid w:val="007F3389"/>
    <w:rsid w:val="0098434A"/>
    <w:rsid w:val="00AA1D8D"/>
    <w:rsid w:val="00B10DB4"/>
    <w:rsid w:val="00B47730"/>
    <w:rsid w:val="00CB0664"/>
    <w:rsid w:val="00D16DA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F1A8920"/>
  <w14:defaultImageDpi w14:val="300"/>
  <w15:docId w15:val="{58D89B9B-4BD5-40D9-96C4-999932822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59" w:lineRule="auto"/>
    </w:pPr>
    <w:rPr>
      <w:rFonts w:ascii="Arial" w:hAnsi="Arial"/>
      <w:sz w:val="21"/>
    </w:rPr>
  </w:style>
  <w:style w:type="paragraph" w:styleId="Ttulo1">
    <w:name w:val="heading 1"/>
    <w:basedOn w:val="Normal"/>
    <w:next w:val="Normal"/>
    <w:link w:val="Ttulo1Char"/>
    <w:uiPriority w:val="9"/>
    <w:qFormat/>
    <w:rsid w:val="00FC693F"/>
    <w:pPr>
      <w:keepNext/>
      <w:keepLines/>
      <w:spacing w:before="480" w:after="0"/>
      <w:outlineLvl w:val="0"/>
    </w:pPr>
    <w:rPr>
      <w:rFonts w:asciiTheme="majorHAnsi" w:eastAsiaTheme="majorEastAsia" w:hAnsiTheme="majorHAnsi" w:cstheme="majorBidi"/>
      <w:b/>
      <w:bCs/>
      <w:sz w:val="24"/>
      <w:szCs w:val="28"/>
    </w:rPr>
  </w:style>
  <w:style w:type="paragraph" w:styleId="Ttulo2">
    <w:name w:val="heading 2"/>
    <w:basedOn w:val="Normal"/>
    <w:next w:val="Normal"/>
    <w:link w:val="Ttulo2Char"/>
    <w:uiPriority w:val="9"/>
    <w:unhideWhenUsed/>
    <w:qFormat/>
    <w:rsid w:val="00FC693F"/>
    <w:pPr>
      <w:keepNext/>
      <w:keepLines/>
      <w:spacing w:before="200" w:after="0"/>
      <w:outlineLvl w:val="1"/>
    </w:pPr>
    <w:rPr>
      <w:rFonts w:asciiTheme="majorHAnsi" w:eastAsiaTheme="majorEastAsia" w:hAnsiTheme="majorHAnsi" w:cstheme="majorBidi"/>
      <w:b/>
      <w:bCs/>
      <w:sz w:val="22"/>
      <w:szCs w:val="26"/>
    </w:rPr>
  </w:style>
  <w:style w:type="paragraph" w:styleId="Ttulo3">
    <w:name w:val="heading 3"/>
    <w:basedOn w:val="Normal"/>
    <w:next w:val="Normal"/>
    <w:link w:val="Ttulo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618BF"/>
    <w:pPr>
      <w:tabs>
        <w:tab w:val="center" w:pos="4680"/>
        <w:tab w:val="right" w:pos="9360"/>
      </w:tabs>
      <w:spacing w:after="0" w:line="240" w:lineRule="auto"/>
    </w:pPr>
  </w:style>
  <w:style w:type="character" w:customStyle="1" w:styleId="CabealhoChar">
    <w:name w:val="Cabeçalho Char"/>
    <w:basedOn w:val="Fontepargpadro"/>
    <w:link w:val="Cabealho"/>
    <w:uiPriority w:val="99"/>
    <w:rsid w:val="00E618BF"/>
  </w:style>
  <w:style w:type="paragraph" w:styleId="Rodap">
    <w:name w:val="footer"/>
    <w:basedOn w:val="Normal"/>
    <w:link w:val="RodapChar"/>
    <w:uiPriority w:val="99"/>
    <w:unhideWhenUsed/>
    <w:rsid w:val="00E618BF"/>
    <w:pPr>
      <w:tabs>
        <w:tab w:val="center" w:pos="4680"/>
        <w:tab w:val="right" w:pos="9360"/>
      </w:tabs>
      <w:spacing w:after="0" w:line="240" w:lineRule="auto"/>
    </w:pPr>
  </w:style>
  <w:style w:type="character" w:customStyle="1" w:styleId="RodapChar">
    <w:name w:val="Rodapé Char"/>
    <w:basedOn w:val="Fontepargpadro"/>
    <w:link w:val="Rodap"/>
    <w:uiPriority w:val="99"/>
    <w:rsid w:val="00E618BF"/>
  </w:style>
  <w:style w:type="paragraph" w:styleId="SemEspaamento">
    <w:name w:val="No Spacing"/>
    <w:uiPriority w:val="1"/>
    <w:qFormat/>
    <w:rsid w:val="00FC693F"/>
    <w:pPr>
      <w:spacing w:after="0" w:line="240" w:lineRule="auto"/>
    </w:pPr>
  </w:style>
  <w:style w:type="character" w:customStyle="1" w:styleId="Ttulo1Char">
    <w:name w:val="Título 1 Char"/>
    <w:basedOn w:val="Fontepargpadro"/>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spacing w:val="5"/>
      <w:kern w:val="28"/>
      <w:sz w:val="32"/>
      <w:szCs w:val="52"/>
    </w:rPr>
  </w:style>
  <w:style w:type="character" w:customStyle="1" w:styleId="TtuloChar">
    <w:name w:val="Título Char"/>
    <w:basedOn w:val="Fontepargpadro"/>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har">
    <w:name w:val="Subtítulo Char"/>
    <w:basedOn w:val="Fontepargpadro"/>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argrafodaLista">
    <w:name w:val="List Paragraph"/>
    <w:basedOn w:val="Normal"/>
    <w:uiPriority w:val="34"/>
    <w:qFormat/>
    <w:rsid w:val="00FC693F"/>
    <w:pPr>
      <w:ind w:left="720"/>
      <w:contextualSpacing/>
    </w:pPr>
  </w:style>
  <w:style w:type="paragraph" w:styleId="Corpodetexto">
    <w:name w:val="Body Text"/>
    <w:basedOn w:val="Normal"/>
    <w:link w:val="CorpodetextoChar"/>
    <w:uiPriority w:val="99"/>
    <w:unhideWhenUsed/>
    <w:rsid w:val="00AA1D8D"/>
  </w:style>
  <w:style w:type="character" w:customStyle="1" w:styleId="CorpodetextoChar">
    <w:name w:val="Corpo de texto Char"/>
    <w:basedOn w:val="Fontepargpadro"/>
    <w:link w:val="Corpodetexto"/>
    <w:uiPriority w:val="99"/>
    <w:rsid w:val="00AA1D8D"/>
  </w:style>
  <w:style w:type="paragraph" w:styleId="Corpodetexto2">
    <w:name w:val="Body Text 2"/>
    <w:basedOn w:val="Normal"/>
    <w:link w:val="Corpodetexto2Char"/>
    <w:uiPriority w:val="99"/>
    <w:unhideWhenUsed/>
    <w:rsid w:val="00AA1D8D"/>
    <w:pPr>
      <w:spacing w:line="480" w:lineRule="auto"/>
    </w:pPr>
  </w:style>
  <w:style w:type="character" w:customStyle="1" w:styleId="Corpodetexto2Char">
    <w:name w:val="Corpo de texto 2 Char"/>
    <w:basedOn w:val="Fontepargpadro"/>
    <w:link w:val="Corpodetexto2"/>
    <w:uiPriority w:val="99"/>
    <w:rsid w:val="00AA1D8D"/>
  </w:style>
  <w:style w:type="paragraph" w:styleId="Corpodetexto3">
    <w:name w:val="Body Text 3"/>
    <w:basedOn w:val="Normal"/>
    <w:link w:val="Corpodetexto3Char"/>
    <w:uiPriority w:val="99"/>
    <w:unhideWhenUsed/>
    <w:rsid w:val="00AA1D8D"/>
    <w:rPr>
      <w:sz w:val="16"/>
      <w:szCs w:val="16"/>
    </w:rPr>
  </w:style>
  <w:style w:type="character" w:customStyle="1" w:styleId="Corpodetexto3Char">
    <w:name w:val="Corpo de texto 3 Char"/>
    <w:basedOn w:val="Fontepargpadro"/>
    <w:link w:val="Corpodetexto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Commarcadores">
    <w:name w:val="List Bullet"/>
    <w:basedOn w:val="Normal"/>
    <w:uiPriority w:val="99"/>
    <w:unhideWhenUsed/>
    <w:rsid w:val="00326F90"/>
    <w:pPr>
      <w:numPr>
        <w:numId w:val="1"/>
      </w:numPr>
      <w:contextualSpacing/>
    </w:pPr>
  </w:style>
  <w:style w:type="paragraph" w:styleId="Commarcadores2">
    <w:name w:val="List Bullet 2"/>
    <w:basedOn w:val="Normal"/>
    <w:uiPriority w:val="99"/>
    <w:unhideWhenUsed/>
    <w:rsid w:val="00326F90"/>
    <w:pPr>
      <w:numPr>
        <w:numId w:val="2"/>
      </w:numPr>
      <w:contextualSpacing/>
    </w:pPr>
  </w:style>
  <w:style w:type="paragraph" w:styleId="Commarcadores3">
    <w:name w:val="List Bullet 3"/>
    <w:basedOn w:val="Normal"/>
    <w:uiPriority w:val="99"/>
    <w:unhideWhenUsed/>
    <w:rsid w:val="00326F90"/>
    <w:pPr>
      <w:numPr>
        <w:numId w:val="3"/>
      </w:numPr>
      <w:contextualSpacing/>
    </w:pPr>
  </w:style>
  <w:style w:type="paragraph" w:styleId="Numerada">
    <w:name w:val="List Number"/>
    <w:basedOn w:val="Normal"/>
    <w:uiPriority w:val="99"/>
    <w:unhideWhenUsed/>
    <w:rsid w:val="00326F90"/>
    <w:pPr>
      <w:numPr>
        <w:numId w:val="5"/>
      </w:numPr>
      <w:contextualSpacing/>
    </w:pPr>
  </w:style>
  <w:style w:type="paragraph" w:styleId="Numerada2">
    <w:name w:val="List Number 2"/>
    <w:basedOn w:val="Normal"/>
    <w:uiPriority w:val="99"/>
    <w:unhideWhenUsed/>
    <w:rsid w:val="0029639D"/>
    <w:pPr>
      <w:numPr>
        <w:numId w:val="6"/>
      </w:numPr>
      <w:contextualSpacing/>
    </w:pPr>
  </w:style>
  <w:style w:type="paragraph" w:styleId="Numerada3">
    <w:name w:val="List Number 3"/>
    <w:basedOn w:val="Normal"/>
    <w:uiPriority w:val="99"/>
    <w:unhideWhenUsed/>
    <w:rsid w:val="0029639D"/>
    <w:pPr>
      <w:numPr>
        <w:numId w:val="7"/>
      </w:numPr>
      <w:contextualSpacing/>
    </w:pPr>
  </w:style>
  <w:style w:type="paragraph" w:styleId="Listadecontinuao">
    <w:name w:val="List Continue"/>
    <w:basedOn w:val="Normal"/>
    <w:uiPriority w:val="99"/>
    <w:unhideWhenUsed/>
    <w:rsid w:val="0029639D"/>
    <w:pPr>
      <w:ind w:left="360"/>
      <w:contextualSpacing/>
    </w:pPr>
  </w:style>
  <w:style w:type="paragraph" w:styleId="Listadecontinuao2">
    <w:name w:val="List Continue 2"/>
    <w:basedOn w:val="Normal"/>
    <w:uiPriority w:val="99"/>
    <w:unhideWhenUsed/>
    <w:rsid w:val="0029639D"/>
    <w:pPr>
      <w:ind w:left="720"/>
      <w:contextualSpacing/>
    </w:pPr>
  </w:style>
  <w:style w:type="paragraph" w:styleId="Listadecontinuao3">
    <w:name w:val="List Continue 3"/>
    <w:basedOn w:val="Normal"/>
    <w:uiPriority w:val="99"/>
    <w:unhideWhenUsed/>
    <w:rsid w:val="0029639D"/>
    <w:pPr>
      <w:ind w:left="1080"/>
      <w:contextualSpacing/>
    </w:pPr>
  </w:style>
  <w:style w:type="paragraph" w:styleId="Textodemacro">
    <w:name w:val="macro"/>
    <w:link w:val="Textodemacro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demacroChar">
    <w:name w:val="Texto de macro Char"/>
    <w:basedOn w:val="Fontepargpadro"/>
    <w:link w:val="Textodemacro"/>
    <w:uiPriority w:val="99"/>
    <w:rsid w:val="0029639D"/>
    <w:rPr>
      <w:rFonts w:ascii="Courier" w:hAnsi="Courier"/>
      <w:sz w:val="20"/>
      <w:szCs w:val="20"/>
    </w:rPr>
  </w:style>
  <w:style w:type="paragraph" w:styleId="Citao">
    <w:name w:val="Quote"/>
    <w:basedOn w:val="Normal"/>
    <w:next w:val="Normal"/>
    <w:link w:val="CitaoChar"/>
    <w:uiPriority w:val="29"/>
    <w:qFormat/>
    <w:rsid w:val="00FC693F"/>
    <w:rPr>
      <w:i/>
      <w:iCs/>
      <w:color w:val="000000" w:themeColor="text1"/>
    </w:rPr>
  </w:style>
  <w:style w:type="character" w:customStyle="1" w:styleId="CitaoChar">
    <w:name w:val="Citação Char"/>
    <w:basedOn w:val="Fontepargpadro"/>
    <w:link w:val="Citao"/>
    <w:uiPriority w:val="29"/>
    <w:rsid w:val="00FC693F"/>
    <w:rPr>
      <w:i/>
      <w:iCs/>
      <w:color w:val="000000" w:themeColor="text1"/>
    </w:rPr>
  </w:style>
  <w:style w:type="character" w:customStyle="1" w:styleId="Ttulo4Char">
    <w:name w:val="Título 4 Char"/>
    <w:basedOn w:val="Fontepargpadro"/>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har">
    <w:name w:val="Título 5 Char"/>
    <w:basedOn w:val="Fontepargpadro"/>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har">
    <w:name w:val="Título 6 Char"/>
    <w:basedOn w:val="Fontepargpadro"/>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har">
    <w:name w:val="Título 7 Char"/>
    <w:basedOn w:val="Fontepargpadro"/>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har">
    <w:name w:val="Título 9 Char"/>
    <w:basedOn w:val="Fontepargpadro"/>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orte">
    <w:name w:val="Strong"/>
    <w:basedOn w:val="Fontepargpadro"/>
    <w:uiPriority w:val="22"/>
    <w:qFormat/>
    <w:rsid w:val="00FC693F"/>
    <w:rPr>
      <w:b/>
      <w:bCs/>
    </w:rPr>
  </w:style>
  <w:style w:type="character" w:styleId="nfase">
    <w:name w:val="Emphasis"/>
    <w:basedOn w:val="Fontepargpadro"/>
    <w:uiPriority w:val="20"/>
    <w:qFormat/>
    <w:rsid w:val="00FC693F"/>
    <w:rPr>
      <w:i/>
      <w:iCs/>
    </w:rPr>
  </w:style>
  <w:style w:type="paragraph" w:styleId="CitaoIntensa">
    <w:name w:val="Intense Quote"/>
    <w:basedOn w:val="Normal"/>
    <w:next w:val="Normal"/>
    <w:link w:val="CitaoIntensa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oIntensaChar">
    <w:name w:val="Citação Intensa Char"/>
    <w:basedOn w:val="Fontepargpadro"/>
    <w:link w:val="CitaoIntensa"/>
    <w:uiPriority w:val="30"/>
    <w:rsid w:val="00FC693F"/>
    <w:rPr>
      <w:b/>
      <w:bCs/>
      <w:i/>
      <w:iCs/>
      <w:color w:val="4F81BD" w:themeColor="accent1"/>
    </w:rPr>
  </w:style>
  <w:style w:type="character" w:styleId="nfaseSutil">
    <w:name w:val="Subtle Emphasis"/>
    <w:basedOn w:val="Fontepargpadro"/>
    <w:uiPriority w:val="19"/>
    <w:qFormat/>
    <w:rsid w:val="00FC693F"/>
    <w:rPr>
      <w:i/>
      <w:iCs/>
      <w:color w:val="808080" w:themeColor="text1" w:themeTint="7F"/>
    </w:rPr>
  </w:style>
  <w:style w:type="character" w:styleId="nfaseIntensa">
    <w:name w:val="Intense Emphasis"/>
    <w:basedOn w:val="Fontepargpadro"/>
    <w:uiPriority w:val="21"/>
    <w:qFormat/>
    <w:rsid w:val="00FC693F"/>
    <w:rPr>
      <w:b/>
      <w:bCs/>
      <w:i/>
      <w:iCs/>
      <w:color w:val="4F81BD" w:themeColor="accent1"/>
    </w:rPr>
  </w:style>
  <w:style w:type="character" w:styleId="RefernciaSutil">
    <w:name w:val="Subtle Reference"/>
    <w:basedOn w:val="Fontepargpadro"/>
    <w:uiPriority w:val="31"/>
    <w:qFormat/>
    <w:rsid w:val="00FC693F"/>
    <w:rPr>
      <w:smallCaps/>
      <w:color w:val="C0504D" w:themeColor="accent2"/>
      <w:u w:val="single"/>
    </w:rPr>
  </w:style>
  <w:style w:type="character" w:styleId="RefernciaIntensa">
    <w:name w:val="Intense Reference"/>
    <w:basedOn w:val="Fontepargpadro"/>
    <w:uiPriority w:val="32"/>
    <w:qFormat/>
    <w:rsid w:val="00FC693F"/>
    <w:rPr>
      <w:b/>
      <w:bCs/>
      <w:smallCaps/>
      <w:color w:val="C0504D" w:themeColor="accent2"/>
      <w:spacing w:val="5"/>
      <w:u w:val="single"/>
    </w:rPr>
  </w:style>
  <w:style w:type="character" w:styleId="TtulodoLivro">
    <w:name w:val="Book Title"/>
    <w:basedOn w:val="Fontepargpadro"/>
    <w:uiPriority w:val="33"/>
    <w:qFormat/>
    <w:rsid w:val="00FC693F"/>
    <w:rPr>
      <w:b/>
      <w:bCs/>
      <w:smallCaps/>
      <w:spacing w:val="5"/>
    </w:rPr>
  </w:style>
  <w:style w:type="paragraph" w:styleId="CabealhodoSumrio">
    <w:name w:val="TOC Heading"/>
    <w:basedOn w:val="Ttulo1"/>
    <w:next w:val="Normal"/>
    <w:uiPriority w:val="39"/>
    <w:semiHidden/>
    <w:unhideWhenUsed/>
    <w:qFormat/>
    <w:rsid w:val="00FC693F"/>
    <w:pPr>
      <w:outlineLvl w:val="9"/>
    </w:pPr>
  </w:style>
  <w:style w:type="table" w:styleId="Tabelacomgrade">
    <w:name w:val="Table Grid"/>
    <w:basedOn w:val="Tabe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mentoClaro">
    <w:name w:val="Light Shading"/>
    <w:basedOn w:val="Tabe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mentoClaro-nfase1">
    <w:name w:val="Light Shading Accent 1"/>
    <w:basedOn w:val="Tabe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mentoClaro-nfase2">
    <w:name w:val="Light Shading Accent 2"/>
    <w:basedOn w:val="Tabe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mentoClaro-nfase3">
    <w:name w:val="Light Shading Accent 3"/>
    <w:basedOn w:val="Tabe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mentoClaro-nfase4">
    <w:name w:val="Light Shading Accent 4"/>
    <w:basedOn w:val="Tabe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mentoClaro-nfase5">
    <w:name w:val="Light Shading Accent 5"/>
    <w:basedOn w:val="Tabe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mentoClaro-nfase6">
    <w:name w:val="Light Shading Accent 6"/>
    <w:basedOn w:val="Tabe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e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e1">
    <w:name w:val="Light List Accent 1"/>
    <w:basedOn w:val="Tabe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e2">
    <w:name w:val="Light List Accent 2"/>
    <w:basedOn w:val="Tabe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e3">
    <w:name w:val="Light List Accent 3"/>
    <w:basedOn w:val="Tabe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e4">
    <w:name w:val="Light List Accent 4"/>
    <w:basedOn w:val="Tabe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e5">
    <w:name w:val="Light List Accent 5"/>
    <w:basedOn w:val="Tabe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e6">
    <w:name w:val="Light List Accent 6"/>
    <w:basedOn w:val="Tabe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adeClara">
    <w:name w:val="Light Grid"/>
    <w:basedOn w:val="Tabe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adeClara-nfase1">
    <w:name w:val="Light Grid Accent 1"/>
    <w:basedOn w:val="Tabe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adeClara-nfase2">
    <w:name w:val="Light Grid Accent 2"/>
    <w:basedOn w:val="Tabe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adeClara-nfase3">
    <w:name w:val="Light Grid Accent 3"/>
    <w:basedOn w:val="Tabe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adeClara-nfase4">
    <w:name w:val="Light Grid Accent 4"/>
    <w:basedOn w:val="Tabe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adeClara-nfase5">
    <w:name w:val="Light Grid Accent 5"/>
    <w:basedOn w:val="Tabe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adeClara-nfase6">
    <w:name w:val="Light Grid Accent 6"/>
    <w:basedOn w:val="Tabe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mentoMdio1">
    <w:name w:val="Medium Shading 1"/>
    <w:basedOn w:val="Tabe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mentoMdio1-nfase1">
    <w:name w:val="Medium Shading 1 Accent 1"/>
    <w:basedOn w:val="Tabe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mentoMdio1-nfase2">
    <w:name w:val="Medium Shading 1 Accent 2"/>
    <w:basedOn w:val="Tabe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mentoMdio1-nfase3">
    <w:name w:val="Medium Shading 1 Accent 3"/>
    <w:basedOn w:val="Tabe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mentoMdio1-nfase4">
    <w:name w:val="Medium Shading 1 Accent 4"/>
    <w:basedOn w:val="Tabe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mentoMdio1-nfase5">
    <w:name w:val="Medium Shading 1 Accent 5"/>
    <w:basedOn w:val="Tabe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mentoMdio1-nfase6">
    <w:name w:val="Medium Shading 1 Accent 6"/>
    <w:basedOn w:val="Tabe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mentoMdio2">
    <w:name w:val="Medium Shading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1">
    <w:name w:val="Medium Shading 2 Accent 1"/>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2">
    <w:name w:val="Medium Shading 2 Accent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3">
    <w:name w:val="Medium Shading 2 Accent 3"/>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4">
    <w:name w:val="Medium Shading 2 Accent 4"/>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5">
    <w:name w:val="Medium Shading 2 Accent 5"/>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6">
    <w:name w:val="Medium Shading 2 Accent 6"/>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dia1">
    <w:name w:val="Medium List 1"/>
    <w:basedOn w:val="Tabe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dia1-nfase1">
    <w:name w:val="Medium List 1 Accent 1"/>
    <w:basedOn w:val="Tabe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dia1-nfase2">
    <w:name w:val="Medium List 1 Accent 2"/>
    <w:basedOn w:val="Tabe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dia1-nfase3">
    <w:name w:val="Medium List 1 Accent 3"/>
    <w:basedOn w:val="Tabe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dia1-nfase4">
    <w:name w:val="Medium List 1 Accent 4"/>
    <w:basedOn w:val="Tabe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dia1-nfase5">
    <w:name w:val="Medium List 1 Accent 5"/>
    <w:basedOn w:val="Tabe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dia1-nfase6">
    <w:name w:val="Medium List 1 Accent 6"/>
    <w:basedOn w:val="Tabe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dia2">
    <w:name w:val="Medium Lis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1">
    <w:name w:val="Medium List 2 Accent 1"/>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2">
    <w:name w:val="Medium List 2 Accen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3">
    <w:name w:val="Medium List 2 Accent 3"/>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4">
    <w:name w:val="Medium List 2 Accent 4"/>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5">
    <w:name w:val="Medium List 2 Accent 5"/>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6">
    <w:name w:val="Medium List 2 Accent 6"/>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adeMdia1">
    <w:name w:val="Medium Grid 1"/>
    <w:basedOn w:val="Tabe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Mdia1-nfase1">
    <w:name w:val="Medium Grid 1 Accent 1"/>
    <w:basedOn w:val="Tabe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Mdia1-nfase2">
    <w:name w:val="Medium Grid 1 Accent 2"/>
    <w:basedOn w:val="Tabe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Mdia1-nfase3">
    <w:name w:val="Medium Grid 1 Accent 3"/>
    <w:basedOn w:val="Tabe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Mdia1-nfase4">
    <w:name w:val="Medium Grid 1 Accent 4"/>
    <w:basedOn w:val="Tabe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Mdia1-nfase5">
    <w:name w:val="Medium Grid 1 Accent 5"/>
    <w:basedOn w:val="Tabe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Mdia1-nfase6">
    <w:name w:val="Medium Grid 1 Accent 6"/>
    <w:basedOn w:val="Tabe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adeMdia2">
    <w:name w:val="Medium Grid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adeMdia2-nfase1">
    <w:name w:val="Medium Grid 2 Accent 1"/>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adeMdia2-nfase2">
    <w:name w:val="Medium Grid 2 Accent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adeMdia2-nfase3">
    <w:name w:val="Medium Grid 2 Accent 3"/>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adeMdia2-nfase4">
    <w:name w:val="Medium Grid 2 Accent 4"/>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adeMdia2-nfase5">
    <w:name w:val="Medium Grid 2 Accent 5"/>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adeMdia2-nfase6">
    <w:name w:val="Medium Grid 2 Accent 6"/>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adeMdia3">
    <w:name w:val="Medium Grid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adeMdia3-nfase1">
    <w:name w:val="Medium Grid 3 Accent 1"/>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adeMdia3-nfase2">
    <w:name w:val="Medium Grid 3 Accent 2"/>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adeMdia3-nfase3">
    <w:name w:val="Medium Grid 3 Accent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adeMdia3-nfase4">
    <w:name w:val="Medium Grid 3 Accent 4"/>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adeMdia3-nfase5">
    <w:name w:val="Medium Grid 3 Accent 5"/>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adeMdia3-nfase6">
    <w:name w:val="Medium Grid 3 Accent 6"/>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Escura">
    <w:name w:val="Dark List"/>
    <w:basedOn w:val="Tabe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Escura-nfase1">
    <w:name w:val="Dark List Accent 1"/>
    <w:basedOn w:val="Tabe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Escura-nfase2">
    <w:name w:val="Dark List Accent 2"/>
    <w:basedOn w:val="Tabe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Escura-nfase3">
    <w:name w:val="Dark List Accent 3"/>
    <w:basedOn w:val="Tabe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Escura-nfase4">
    <w:name w:val="Dark List Accent 4"/>
    <w:basedOn w:val="Tabe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Escura-nfase5">
    <w:name w:val="Dark List Accent 5"/>
    <w:basedOn w:val="Tabe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Escura-nfase6">
    <w:name w:val="Dark List Accent 6"/>
    <w:basedOn w:val="Tabe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mentoColorido">
    <w:name w:val="Colorful Shading"/>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mentoEscuro-nfase1">
    <w:name w:val="Colorful Shading Accent 1"/>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mentoColorido-nfase2">
    <w:name w:val="Colorful Shading Accent 2"/>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mentoColorido-nfase3">
    <w:name w:val="Colorful Shading Accent 3"/>
    <w:basedOn w:val="Tabe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mentoColorido-nfase4">
    <w:name w:val="Colorful Shading Accent 4"/>
    <w:basedOn w:val="Tabe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mentoColorido-nfase5">
    <w:name w:val="Colorful Shading Accent 5"/>
    <w:basedOn w:val="Tabe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mentoColorido-nfase6">
    <w:name w:val="Colorful Shading Accent 6"/>
    <w:basedOn w:val="Tabe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Colorida">
    <w:name w:val="Colorful List"/>
    <w:basedOn w:val="Tabe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Colorida-nfase1">
    <w:name w:val="Colorful List Accent 1"/>
    <w:basedOn w:val="Tabe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Colorida-nfase2">
    <w:name w:val="Colorful List Accent 2"/>
    <w:basedOn w:val="Tabe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Colorida-nfase3">
    <w:name w:val="Colorful List Accent 3"/>
    <w:basedOn w:val="Tabe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Colorida-nfase4">
    <w:name w:val="Colorful List Accent 4"/>
    <w:basedOn w:val="Tabe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Colorida-nfase5">
    <w:name w:val="Colorful List Accent 5"/>
    <w:basedOn w:val="Tabe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Colorida-nfase6">
    <w:name w:val="Colorful List Accent 6"/>
    <w:basedOn w:val="Tabe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adeColorida">
    <w:name w:val="Colorful Grid"/>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Colorida-nfase1">
    <w:name w:val="Colorful Grid Accent 1"/>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Colorida-nfase2">
    <w:name w:val="Colorful Grid Accent 2"/>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Colorida-nfase3">
    <w:name w:val="Colorful Grid Accent 3"/>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Colorida-nfase4">
    <w:name w:val="Colorful Grid Accent 4"/>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Colorida-nfase5">
    <w:name w:val="Colorful Grid Accent 5"/>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Colorida-nfase6">
    <w:name w:val="Colorful Grid Accent 6"/>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1392</Words>
  <Characters>7523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8898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Guilherme Rodegheri Gonçalves</cp:lastModifiedBy>
  <cp:revision>4</cp:revision>
  <dcterms:created xsi:type="dcterms:W3CDTF">2026-08-27T15:06:00Z</dcterms:created>
  <dcterms:modified xsi:type="dcterms:W3CDTF">2026-08-27T15:07:00Z</dcterms:modified>
  <cp:category/>
</cp:coreProperties>
</file>